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ffffff" w:fill="ffffff"/>
        <w:spacing w:after="240" w:lineRule="auto" w:line="240"/>
        <w:outlineLvl w:val="0"/>
        <w:rPr/>
      </w:pPr>
      <w:bookmarkStart w:id="0" w:name="_GoBack"/>
      <w:bookmarkEnd w:id="0"/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Use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of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antenatal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corticosteroids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for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preterm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birth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in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Chengalpattu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Medical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College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a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nd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Hospital: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providers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knowledge,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attitudes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and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8"/>
          <w:szCs w:val="28"/>
        </w:rPr>
        <w:t>practices</w:t>
      </w:r>
    </w:p>
    <w:p>
      <w:pPr>
        <w:pStyle w:val="style0"/>
        <w:shd w:val="clear" w:color="ffffff" w:fill="ffffff"/>
        <w:spacing w:after="240" w:lineRule="auto" w:line="240"/>
        <w:outlineLvl w:val="0"/>
        <w:rPr/>
      </w:pP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RAKESH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REDDY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S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  <w:vertAlign w:val="superscript"/>
        </w:rPr>
        <w:t>1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MUTHUKUMARAN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N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  <w:vertAlign w:val="superscript"/>
        </w:rPr>
        <w:t>2</w:t>
      </w:r>
    </w:p>
    <w:p>
      <w:pPr>
        <w:pStyle w:val="style0"/>
        <w:shd w:val="clear" w:color="ffffff" w:fill="ffffff"/>
        <w:spacing w:after="240" w:lineRule="auto" w:line="240"/>
        <w:outlineLvl w:val="0"/>
        <w:rPr/>
      </w:pPr>
    </w:p>
    <w:p>
      <w:pPr>
        <w:pStyle w:val="style0"/>
        <w:shd w:val="clear" w:color="ffffff" w:fill="ffffff"/>
        <w:spacing w:after="240" w:lineRule="auto" w:line="240"/>
        <w:outlineLvl w:val="0"/>
        <w:rPr/>
      </w:pP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1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DM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RESIDENT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DEPARTMENT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OF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NEONATOLOGY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CHENGALPATTU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MEDICAL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COLLEGE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HOSITAL</w:t>
      </w:r>
    </w:p>
    <w:p>
      <w:pPr>
        <w:pStyle w:val="style0"/>
        <w:shd w:val="clear" w:color="ffffff" w:fill="ffffff"/>
        <w:spacing w:after="240" w:lineRule="auto" w:line="240"/>
        <w:outlineLvl w:val="0"/>
        <w:rPr/>
      </w:pP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2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HOD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DEPARTMENT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OF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NEONATOLOGY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CHENGALPATTU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MEDICAL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COLLEGE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>HOSITAL</w:t>
      </w:r>
    </w:p>
    <w:p>
      <w:pPr>
        <w:pStyle w:val="style0"/>
        <w:shd w:val="clear" w:color="ffffff" w:fill="ffffff"/>
        <w:spacing w:before="100" w:beforeAutospacing="true" w:after="100" w:afterAutospacing="true" w:lineRule="auto" w:line="240"/>
        <w:outlineLvl w:val="1"/>
        <w:rPr/>
      </w:pPr>
      <w:r>
        <w:rPr>
          <w:rFonts w:ascii="Times New Roman" w:cs="Times New Roman" w:eastAsia="Times New Roman" w:hAnsi="Times New Roman" w:hint="default"/>
          <w:b/>
          <w:bCs/>
          <w:color w:val="212121"/>
          <w:sz w:val="24"/>
          <w:szCs w:val="24"/>
        </w:rPr>
        <w:t>Abstract</w:t>
      </w:r>
    </w:p>
    <w:p>
      <w:pPr>
        <w:pStyle w:val="style0"/>
        <w:shd w:val="clear" w:color="ffffff" w:fill="ffffff"/>
        <w:spacing w:before="100" w:beforeAutospacing="true" w:after="100" w:afterAutospacing="true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212121"/>
          <w:sz w:val="24"/>
          <w:szCs w:val="24"/>
        </w:rPr>
        <w:t xml:space="preserve">Objective: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To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estimate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the</w:t>
      </w:r>
      <w:r>
        <w:rPr>
          <w:rFonts w:ascii="Times New Roman" w:cs="Times New Roman" w:eastAsia="Times New Roman" w:hAnsi="Times New Roman" w:hint="default"/>
          <w:b/>
          <w:bCs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1b3051"/>
          <w:kern w:val="36"/>
          <w:sz w:val="24"/>
          <w:szCs w:val="24"/>
        </w:rPr>
        <w:t>knowledge,</w:t>
      </w:r>
      <w:r>
        <w:rPr>
          <w:rFonts w:ascii="Times New Roman" w:cs="Times New Roman" w:eastAsia="Times New Roman" w:hAnsi="Times New Roman" w:hint="default"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1b3051"/>
          <w:kern w:val="36"/>
          <w:sz w:val="24"/>
          <w:szCs w:val="24"/>
        </w:rPr>
        <w:t>attitudes</w:t>
      </w:r>
      <w:r>
        <w:rPr>
          <w:rFonts w:ascii="Times New Roman" w:cs="Times New Roman" w:eastAsia="Times New Roman" w:hAnsi="Times New Roman" w:hint="default"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1b3051"/>
          <w:kern w:val="36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color w:val="1b3051"/>
          <w:kern w:val="36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1b3051"/>
          <w:kern w:val="36"/>
          <w:sz w:val="24"/>
          <w:szCs w:val="24"/>
        </w:rPr>
        <w:t>practices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regarding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Antenatal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steroids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,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from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obstetricians,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in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Chengalpattu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Medical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College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Hospital.</w:t>
      </w:r>
    </w:p>
    <w:p>
      <w:pPr>
        <w:pStyle w:val="style0"/>
        <w:shd w:val="clear" w:color="ffffff" w:fill="ffffff"/>
        <w:spacing w:before="100" w:beforeAutospacing="true" w:after="100" w:afterAutospacing="true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212121"/>
          <w:sz w:val="24"/>
          <w:szCs w:val="24"/>
        </w:rPr>
        <w:t xml:space="preserve">Methods: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With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an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anonymous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inquiry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we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assessed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the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knowledge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attitu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de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of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obstetricians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regarding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Antenatal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steroids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,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exploring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different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concepts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such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usefulness,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frequency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of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use,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indications,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risks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contraindications.</w:t>
      </w:r>
    </w:p>
    <w:p>
      <w:pPr>
        <w:pStyle w:val="style0"/>
        <w:shd w:val="clear" w:color="ffffff" w:fill="ffffff"/>
        <w:spacing w:before="100" w:beforeAutospacing="true" w:after="100" w:afterAutospacing="true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212121"/>
          <w:sz w:val="24"/>
          <w:szCs w:val="24"/>
        </w:rPr>
        <w:t xml:space="preserve">Results: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The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schedule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doses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were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correct.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According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to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the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inquiry,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he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knowledge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level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was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acceptable,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except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in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signaling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with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precision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the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neonatal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problems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that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could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be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prevented,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well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the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lowest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ge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stational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age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for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use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the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AC,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side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effects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of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multiple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doses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and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rescue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dose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color w:val="212121"/>
          <w:sz w:val="24"/>
          <w:szCs w:val="24"/>
        </w:rPr>
        <w:t>.</w:t>
      </w:r>
    </w:p>
    <w:p>
      <w:pPr>
        <w:pStyle w:val="style0"/>
        <w:shd w:val="clear" w:color="ffffff" w:fill="ffffff"/>
        <w:spacing w:before="100" w:beforeAutospacing="true" w:after="100" w:afterAutospacing="true" w:lineRule="auto" w:line="240"/>
        <w:rPr/>
      </w:pPr>
      <w:r>
        <w:rPr>
          <w:rFonts w:ascii="Times New Roman" w:cs="Times New Roman" w:eastAsia="Times New Roman" w:hAnsi="Times New Roman" w:hint="default"/>
          <w:b/>
          <w:bCs/>
          <w:color w:val="212121"/>
          <w:sz w:val="24"/>
          <w:szCs w:val="24"/>
        </w:rPr>
        <w:t xml:space="preserve">Conclusions: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Increasing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the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knowledge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of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providers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on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the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indications,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benefits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and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side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effects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of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multiple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doses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and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improving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characteristics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of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institutional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guidelines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are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a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needed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 xml:space="preserve"> </w:t>
      </w:r>
      <w:r>
        <w:rPr>
          <w:rFonts w:ascii="Times New Roman" w:cs="Times New Roman" w:hAnsi="Times New Roman" w:hint="default"/>
          <w:color w:val="333333"/>
          <w:sz w:val="24"/>
          <w:szCs w:val="24"/>
          <w:shd w:val="clear" w:color="ffffff" w:fill="ffffff"/>
        </w:rPr>
        <w:t>interventions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94">
    <w:name w:val="Normal (Web)"/>
    <w:basedOn w:val="style0"/>
    <w:next w:val="style409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4094"/>
    <w:qFormat/>
    <w:rPr>
      <w:b/>
    </w:rPr>
  </w:style>
  <w:style w:type="character" w:styleId="style85">
    <w:name w:val="Hyperlink"/>
    <w:basedOn w:val="style65"/>
    <w:next w:val="style4094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168</Words>
  <Characters>1052</Characters>
  <Application>WPS Office</Application>
  <Paragraphs>11</Paragraphs>
  <CharactersWithSpaces>1218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2021-11-14T14:49:59Z</dcterms:created>
  <dc:creator>SM-P615</dc:creator>
  <lastModifiedBy>SM-P615</lastModifiedBy>
  <dcterms:modified xsi:type="dcterms:W3CDTF">2021-11-14T14:50:32Z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cf3c79cc82614c6cad9c966984507443</vt:lpwstr>
  </property>
</Properties>
</file>